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1B" w:rsidRDefault="00936F1B" w:rsidP="001E14D0">
      <w:pPr>
        <w:jc w:val="both"/>
        <w:rPr>
          <w:rFonts w:ascii="Georgia" w:hAnsi="Georgia"/>
          <w:sz w:val="24"/>
        </w:rPr>
      </w:pPr>
      <w:r w:rsidRPr="001E14D0">
        <w:rPr>
          <w:rFonts w:ascii="Georgia" w:hAnsi="Georgia"/>
          <w:sz w:val="24"/>
        </w:rPr>
        <w:t xml:space="preserve">This showroom queen 1970 Triumph TR6 is truly one of its kind. Purchased by Abacus in 2005, the engine was rebuilt in 2007 (by Abacus Machine) and has been kept in our personal showroom in museum-preservation conditions since, started monthly to keep the engine running and inspected regularly by our staff. It </w:t>
      </w:r>
      <w:r w:rsidR="00F220AD" w:rsidRPr="001E14D0">
        <w:rPr>
          <w:rFonts w:ascii="Georgia" w:hAnsi="Georgia"/>
          <w:sz w:val="24"/>
        </w:rPr>
        <w:t>still boasts</w:t>
      </w:r>
      <w:r w:rsidRPr="001E14D0">
        <w:rPr>
          <w:rFonts w:ascii="Georgia" w:hAnsi="Georgia"/>
          <w:sz w:val="24"/>
        </w:rPr>
        <w:t xml:space="preserve"> the original Midnight Blue paint job that came off the factory line and original interior design. </w:t>
      </w:r>
    </w:p>
    <w:p w:rsidR="001E14D0" w:rsidRPr="001E14D0" w:rsidRDefault="001E14D0" w:rsidP="001E14D0">
      <w:pPr>
        <w:jc w:val="both"/>
        <w:rPr>
          <w:rFonts w:ascii="Georgia" w:hAnsi="Georgia"/>
          <w:sz w:val="24"/>
        </w:rPr>
      </w:pPr>
    </w:p>
    <w:p w:rsidR="00936F1B" w:rsidRPr="001E14D0" w:rsidRDefault="00936F1B" w:rsidP="001E14D0">
      <w:pPr>
        <w:jc w:val="both"/>
        <w:rPr>
          <w:rFonts w:ascii="Georgia" w:hAnsi="Georgia"/>
          <w:b/>
          <w:sz w:val="28"/>
          <w:u w:val="single"/>
        </w:rPr>
      </w:pPr>
      <w:r w:rsidRPr="001E14D0">
        <w:rPr>
          <w:rFonts w:ascii="Georgia" w:hAnsi="Georgia"/>
          <w:b/>
          <w:sz w:val="28"/>
          <w:u w:val="single"/>
        </w:rPr>
        <w:t>What was done?</w:t>
      </w:r>
    </w:p>
    <w:p w:rsidR="00936F1B" w:rsidRPr="001E14D0" w:rsidRDefault="00936F1B" w:rsidP="001E14D0">
      <w:pPr>
        <w:pStyle w:val="ListParagraph"/>
        <w:numPr>
          <w:ilvl w:val="0"/>
          <w:numId w:val="1"/>
        </w:numPr>
        <w:jc w:val="both"/>
        <w:rPr>
          <w:rFonts w:ascii="Georgia" w:hAnsi="Georgia"/>
          <w:sz w:val="24"/>
        </w:rPr>
      </w:pPr>
      <w:r w:rsidRPr="001E14D0">
        <w:rPr>
          <w:rFonts w:ascii="Georgia" w:hAnsi="Georgia"/>
          <w:sz w:val="24"/>
        </w:rPr>
        <w:t>Balanced, blue-printed Roller Rocker motor bored over with Stainless steel valves,</w:t>
      </w:r>
    </w:p>
    <w:p w:rsidR="00936F1B" w:rsidRPr="001E14D0" w:rsidRDefault="00936F1B" w:rsidP="001E14D0">
      <w:pPr>
        <w:pStyle w:val="ListParagraph"/>
        <w:numPr>
          <w:ilvl w:val="0"/>
          <w:numId w:val="1"/>
        </w:numPr>
        <w:jc w:val="both"/>
        <w:rPr>
          <w:rFonts w:ascii="Georgia" w:hAnsi="Georgia"/>
          <w:sz w:val="24"/>
        </w:rPr>
      </w:pPr>
      <w:r w:rsidRPr="001E14D0">
        <w:rPr>
          <w:rFonts w:ascii="Georgia" w:hAnsi="Georgia"/>
          <w:sz w:val="24"/>
        </w:rPr>
        <w:t>Smith Brothers Push Rods,</w:t>
      </w:r>
    </w:p>
    <w:p w:rsidR="00936F1B" w:rsidRPr="001E14D0" w:rsidRDefault="00936F1B" w:rsidP="001E14D0">
      <w:pPr>
        <w:pStyle w:val="ListParagraph"/>
        <w:numPr>
          <w:ilvl w:val="0"/>
          <w:numId w:val="1"/>
        </w:numPr>
        <w:jc w:val="both"/>
        <w:rPr>
          <w:rFonts w:ascii="Georgia" w:hAnsi="Georgia"/>
          <w:sz w:val="24"/>
        </w:rPr>
      </w:pPr>
      <w:r w:rsidRPr="001E14D0">
        <w:rPr>
          <w:rFonts w:ascii="Georgia" w:hAnsi="Georgia"/>
          <w:sz w:val="24"/>
        </w:rPr>
        <w:t>Bronze Guilds,</w:t>
      </w:r>
    </w:p>
    <w:p w:rsidR="00936F1B" w:rsidRPr="001E14D0" w:rsidRDefault="00936F1B" w:rsidP="001E14D0">
      <w:pPr>
        <w:pStyle w:val="ListParagraph"/>
        <w:numPr>
          <w:ilvl w:val="0"/>
          <w:numId w:val="1"/>
        </w:numPr>
        <w:jc w:val="both"/>
        <w:rPr>
          <w:rFonts w:ascii="Georgia" w:hAnsi="Georgia"/>
          <w:sz w:val="24"/>
        </w:rPr>
      </w:pPr>
      <w:r w:rsidRPr="001E14D0">
        <w:rPr>
          <w:rFonts w:ascii="Georgia" w:hAnsi="Georgia"/>
          <w:sz w:val="24"/>
        </w:rPr>
        <w:t>Harden Valve Seats and</w:t>
      </w:r>
    </w:p>
    <w:p w:rsidR="00936F1B" w:rsidRPr="001E14D0" w:rsidRDefault="00936F1B" w:rsidP="001E14D0">
      <w:pPr>
        <w:pStyle w:val="ListParagraph"/>
        <w:numPr>
          <w:ilvl w:val="0"/>
          <w:numId w:val="1"/>
        </w:numPr>
        <w:jc w:val="both"/>
        <w:rPr>
          <w:rFonts w:ascii="Georgia" w:hAnsi="Georgia"/>
          <w:sz w:val="24"/>
        </w:rPr>
      </w:pPr>
      <w:r w:rsidRPr="001E14D0">
        <w:rPr>
          <w:rFonts w:ascii="Georgia" w:hAnsi="Georgia"/>
          <w:sz w:val="24"/>
        </w:rPr>
        <w:t xml:space="preserve">Babe </w:t>
      </w:r>
      <w:proofErr w:type="spellStart"/>
      <w:r w:rsidRPr="001E14D0">
        <w:rPr>
          <w:rFonts w:ascii="Georgia" w:hAnsi="Georgia"/>
          <w:sz w:val="24"/>
        </w:rPr>
        <w:t>Erson</w:t>
      </w:r>
      <w:proofErr w:type="spellEnd"/>
      <w:r w:rsidRPr="001E14D0">
        <w:rPr>
          <w:rFonts w:ascii="Georgia" w:hAnsi="Georgia"/>
          <w:sz w:val="24"/>
        </w:rPr>
        <w:t xml:space="preserve"> Cams</w:t>
      </w:r>
    </w:p>
    <w:p w:rsidR="00936F1B" w:rsidRPr="001E14D0" w:rsidRDefault="00936F1B" w:rsidP="001E14D0">
      <w:pPr>
        <w:pStyle w:val="ListParagraph"/>
        <w:numPr>
          <w:ilvl w:val="0"/>
          <w:numId w:val="1"/>
        </w:numPr>
        <w:jc w:val="both"/>
        <w:rPr>
          <w:rFonts w:ascii="Georgia" w:hAnsi="Georgia"/>
          <w:sz w:val="24"/>
        </w:rPr>
      </w:pPr>
      <w:r w:rsidRPr="001E14D0">
        <w:rPr>
          <w:rFonts w:ascii="Georgia" w:hAnsi="Georgia"/>
          <w:sz w:val="24"/>
        </w:rPr>
        <w:t>The connection rods were also rebuilt as Triple Weber 40 DCOE’s</w:t>
      </w:r>
    </w:p>
    <w:p w:rsidR="00936F1B" w:rsidRPr="001E14D0" w:rsidRDefault="00936F1B" w:rsidP="001E14D0">
      <w:pPr>
        <w:pStyle w:val="ListParagraph"/>
        <w:numPr>
          <w:ilvl w:val="0"/>
          <w:numId w:val="1"/>
        </w:numPr>
        <w:jc w:val="both"/>
        <w:rPr>
          <w:rFonts w:ascii="Georgia" w:hAnsi="Georgia"/>
          <w:sz w:val="24"/>
        </w:rPr>
      </w:pPr>
      <w:r w:rsidRPr="001E14D0">
        <w:rPr>
          <w:rFonts w:ascii="Georgia" w:hAnsi="Georgia"/>
          <w:sz w:val="24"/>
        </w:rPr>
        <w:t>KYB Shocks installed on rear</w:t>
      </w:r>
    </w:p>
    <w:p w:rsidR="00936F1B" w:rsidRPr="001E14D0" w:rsidRDefault="00936F1B" w:rsidP="001E14D0">
      <w:pPr>
        <w:pStyle w:val="ListParagraph"/>
        <w:numPr>
          <w:ilvl w:val="0"/>
          <w:numId w:val="1"/>
        </w:numPr>
        <w:jc w:val="both"/>
        <w:rPr>
          <w:rFonts w:ascii="Georgia" w:hAnsi="Georgia"/>
          <w:sz w:val="24"/>
        </w:rPr>
      </w:pPr>
      <w:r w:rsidRPr="001E14D0">
        <w:rPr>
          <w:rFonts w:ascii="Georgia" w:hAnsi="Georgia"/>
          <w:sz w:val="24"/>
        </w:rPr>
        <w:t>Rebuilt rear independent suspension</w:t>
      </w:r>
    </w:p>
    <w:p w:rsidR="00936F1B" w:rsidRDefault="00936F1B" w:rsidP="001E14D0">
      <w:pPr>
        <w:pStyle w:val="ListParagraph"/>
        <w:numPr>
          <w:ilvl w:val="0"/>
          <w:numId w:val="1"/>
        </w:numPr>
        <w:jc w:val="both"/>
        <w:rPr>
          <w:rFonts w:ascii="Georgia" w:hAnsi="Georgia"/>
          <w:sz w:val="24"/>
        </w:rPr>
      </w:pPr>
      <w:r w:rsidRPr="001E14D0">
        <w:rPr>
          <w:rFonts w:ascii="Georgia" w:hAnsi="Georgia"/>
          <w:sz w:val="24"/>
        </w:rPr>
        <w:t>4-pipe Monza Free-flow exhaust system</w:t>
      </w:r>
    </w:p>
    <w:p w:rsidR="001E14D0" w:rsidRPr="001E14D0" w:rsidRDefault="001E14D0" w:rsidP="001E14D0">
      <w:pPr>
        <w:pStyle w:val="ListParagraph"/>
        <w:numPr>
          <w:ilvl w:val="0"/>
          <w:numId w:val="1"/>
        </w:numPr>
        <w:jc w:val="both"/>
        <w:rPr>
          <w:rFonts w:ascii="Georgia" w:hAnsi="Georgia"/>
          <w:sz w:val="24"/>
        </w:rPr>
      </w:pPr>
    </w:p>
    <w:p w:rsidR="00936F1B" w:rsidRPr="001E14D0" w:rsidRDefault="00936F1B" w:rsidP="001E14D0">
      <w:pPr>
        <w:jc w:val="both"/>
        <w:rPr>
          <w:rFonts w:ascii="Georgia" w:hAnsi="Georgia"/>
          <w:b/>
          <w:sz w:val="28"/>
          <w:u w:val="single"/>
        </w:rPr>
      </w:pPr>
      <w:r w:rsidRPr="001E14D0">
        <w:rPr>
          <w:rFonts w:ascii="Georgia" w:hAnsi="Georgia"/>
          <w:b/>
          <w:sz w:val="28"/>
          <w:u w:val="single"/>
        </w:rPr>
        <w:t>Known History?</w:t>
      </w:r>
    </w:p>
    <w:p w:rsidR="00936F1B" w:rsidRDefault="00936F1B" w:rsidP="001E14D0">
      <w:pPr>
        <w:jc w:val="both"/>
        <w:rPr>
          <w:rFonts w:ascii="Georgia" w:hAnsi="Georgia"/>
          <w:sz w:val="24"/>
        </w:rPr>
      </w:pPr>
      <w:r w:rsidRPr="001E14D0">
        <w:rPr>
          <w:rFonts w:ascii="Georgia" w:hAnsi="Georgia"/>
          <w:sz w:val="24"/>
        </w:rPr>
        <w:t>This Triumph depicted no evidence of collision repairs, and has been treated excellently in its past. Since its purchase in 2005, Abacus has kept it in its personal showroom, as mentioned, inside with no weather conditions, no rust, no harm.</w:t>
      </w:r>
      <w:r w:rsidR="00132496" w:rsidRPr="001E14D0">
        <w:rPr>
          <w:rFonts w:ascii="Georgia" w:hAnsi="Georgia"/>
          <w:sz w:val="24"/>
        </w:rPr>
        <w:t xml:space="preserve"> This Triumph is a certain head-</w:t>
      </w:r>
      <w:r w:rsidRPr="001E14D0">
        <w:rPr>
          <w:rFonts w:ascii="Georgia" w:hAnsi="Georgia"/>
          <w:sz w:val="24"/>
        </w:rPr>
        <w:t>turner, with the midnight blue striking brilliantly in the sun as it comes and fading darker as it goes.</w:t>
      </w:r>
      <w:r w:rsidR="00132496" w:rsidRPr="001E14D0">
        <w:rPr>
          <w:rFonts w:ascii="Georgia" w:hAnsi="Georgia"/>
          <w:sz w:val="24"/>
        </w:rPr>
        <w:t xml:space="preserve"> The sleek, elegant body reflects any light in a dazzle, showing off its curves, and becomes even more stunning </w:t>
      </w:r>
      <w:r w:rsidR="00F220AD" w:rsidRPr="001E14D0">
        <w:rPr>
          <w:rFonts w:ascii="Georgia" w:hAnsi="Georgia"/>
          <w:sz w:val="24"/>
        </w:rPr>
        <w:t>with the top down. W</w:t>
      </w:r>
      <w:r w:rsidR="00132496" w:rsidRPr="001E14D0">
        <w:rPr>
          <w:rFonts w:ascii="Georgia" w:hAnsi="Georgia"/>
          <w:sz w:val="24"/>
        </w:rPr>
        <w:t>ith</w:t>
      </w:r>
      <w:r w:rsidR="00F220AD" w:rsidRPr="001E14D0">
        <w:rPr>
          <w:rFonts w:ascii="Georgia" w:hAnsi="Georgia"/>
          <w:sz w:val="24"/>
        </w:rPr>
        <w:t xml:space="preserve"> an upgraded 155 horsepower and weighing only a ton, the ride is as smooth as you want it, and also as quick. </w:t>
      </w:r>
    </w:p>
    <w:p w:rsidR="001E14D0" w:rsidRPr="001E14D0" w:rsidRDefault="001E14D0" w:rsidP="001E14D0">
      <w:pPr>
        <w:jc w:val="both"/>
        <w:rPr>
          <w:rFonts w:ascii="Georgia" w:hAnsi="Georgia"/>
          <w:sz w:val="24"/>
        </w:rPr>
      </w:pPr>
    </w:p>
    <w:p w:rsidR="00132496" w:rsidRPr="001E14D0" w:rsidRDefault="00132496" w:rsidP="001E14D0">
      <w:pPr>
        <w:jc w:val="both"/>
        <w:rPr>
          <w:rFonts w:ascii="Georgia" w:hAnsi="Georgia"/>
          <w:b/>
          <w:sz w:val="28"/>
          <w:u w:val="single"/>
        </w:rPr>
      </w:pPr>
      <w:r w:rsidRPr="001E14D0">
        <w:rPr>
          <w:rFonts w:ascii="Georgia" w:hAnsi="Georgia"/>
          <w:b/>
          <w:sz w:val="28"/>
          <w:u w:val="single"/>
        </w:rPr>
        <w:t>More:</w:t>
      </w:r>
    </w:p>
    <w:p w:rsidR="00037271" w:rsidRPr="001E14D0" w:rsidRDefault="00132496" w:rsidP="001E14D0">
      <w:pPr>
        <w:jc w:val="both"/>
        <w:rPr>
          <w:rFonts w:ascii="Georgia" w:hAnsi="Georgia"/>
          <w:sz w:val="24"/>
        </w:rPr>
      </w:pPr>
      <w:r w:rsidRPr="001E14D0">
        <w:rPr>
          <w:rFonts w:ascii="Georgia" w:hAnsi="Georgia"/>
          <w:sz w:val="24"/>
        </w:rPr>
        <w:t>Take home this beautiful TR6 today with its complete records and receipts of services, maintenances, and modifications done dating from the 1970s to all of Abacus’s work. Ready to go with a clean title, it has been cared for by a prestigious performance shop</w:t>
      </w:r>
      <w:r w:rsidR="00F220AD" w:rsidRPr="001E14D0">
        <w:rPr>
          <w:rFonts w:ascii="Georgia" w:hAnsi="Georgia"/>
          <w:sz w:val="24"/>
        </w:rPr>
        <w:t>, and modified by the same one with dependability, guaranteed. Now is your chance to own a vintage piece of history that is as beautiful to drive as it is eye-goggling. Stare at it, drive it, whatever you do, it’s sure to put a smile on your face, every time.</w:t>
      </w:r>
    </w:p>
    <w:p w:rsidR="00F220AD" w:rsidRPr="001E14D0" w:rsidRDefault="001E14D0" w:rsidP="001E14D0">
      <w:pPr>
        <w:jc w:val="both"/>
        <w:rPr>
          <w:rFonts w:ascii="Georgia" w:hAnsi="Georgia"/>
          <w:i/>
          <w:color w:val="FF0000"/>
          <w:sz w:val="24"/>
        </w:rPr>
      </w:pPr>
      <w:r w:rsidRPr="001E14D0">
        <w:rPr>
          <w:rFonts w:ascii="Georgia" w:hAnsi="Georgia"/>
          <w:i/>
          <w:color w:val="FF0000"/>
          <w:sz w:val="24"/>
        </w:rPr>
        <w:t>*</w:t>
      </w:r>
      <w:r w:rsidR="00F220AD" w:rsidRPr="001E14D0">
        <w:rPr>
          <w:rFonts w:ascii="Georgia" w:hAnsi="Georgia"/>
          <w:i/>
          <w:color w:val="FF0000"/>
          <w:sz w:val="24"/>
        </w:rPr>
        <w:t>Call (757)-363-8878 for more information and to schedul</w:t>
      </w:r>
      <w:r w:rsidRPr="001E14D0">
        <w:rPr>
          <w:rFonts w:ascii="Georgia" w:hAnsi="Georgia"/>
          <w:i/>
          <w:color w:val="FF0000"/>
          <w:sz w:val="24"/>
        </w:rPr>
        <w:t>e a showing, Pricing on Arrival.*</w:t>
      </w:r>
      <w:bookmarkStart w:id="0" w:name="_GoBack"/>
      <w:bookmarkEnd w:id="0"/>
    </w:p>
    <w:sectPr w:rsidR="00F220AD" w:rsidRPr="001E14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DA" w:rsidRDefault="003B3FDA" w:rsidP="00936F1B">
      <w:pPr>
        <w:spacing w:after="0" w:line="240" w:lineRule="auto"/>
      </w:pPr>
      <w:r>
        <w:separator/>
      </w:r>
    </w:p>
  </w:endnote>
  <w:endnote w:type="continuationSeparator" w:id="0">
    <w:p w:rsidR="003B3FDA" w:rsidRDefault="003B3FDA" w:rsidP="0093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DA" w:rsidRDefault="003B3FDA" w:rsidP="00936F1B">
      <w:pPr>
        <w:spacing w:after="0" w:line="240" w:lineRule="auto"/>
      </w:pPr>
      <w:r>
        <w:separator/>
      </w:r>
    </w:p>
  </w:footnote>
  <w:footnote w:type="continuationSeparator" w:id="0">
    <w:p w:rsidR="003B3FDA" w:rsidRDefault="003B3FDA" w:rsidP="0093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AD" w:rsidRPr="00F220AD" w:rsidRDefault="00F220AD" w:rsidP="00F220AD">
    <w:pPr>
      <w:jc w:val="center"/>
      <w:rPr>
        <w:rFonts w:ascii="Georgia" w:hAnsi="Georgia"/>
        <w:color w:val="002060"/>
        <w:sz w:val="36"/>
        <w:szCs w:val="36"/>
        <w:u w:val="single"/>
      </w:rPr>
    </w:pPr>
    <w:r w:rsidRPr="00F220AD">
      <w:rPr>
        <w:rFonts w:ascii="Georgia" w:hAnsi="Georgia"/>
        <w:color w:val="002060"/>
        <w:sz w:val="36"/>
        <w:szCs w:val="36"/>
        <w:u w:val="single"/>
      </w:rPr>
      <w:t>1970 Triumph TR6</w:t>
    </w:r>
  </w:p>
  <w:p w:rsidR="00F220AD" w:rsidRDefault="00F22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D7E2F"/>
    <w:multiLevelType w:val="hybridMultilevel"/>
    <w:tmpl w:val="5A52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1B"/>
    <w:rsid w:val="00037271"/>
    <w:rsid w:val="00132496"/>
    <w:rsid w:val="001E14D0"/>
    <w:rsid w:val="003B3FDA"/>
    <w:rsid w:val="00936F1B"/>
    <w:rsid w:val="00F2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3A8C7-7044-436B-9D91-4EFDE78B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F1B"/>
  </w:style>
  <w:style w:type="paragraph" w:styleId="Footer">
    <w:name w:val="footer"/>
    <w:basedOn w:val="Normal"/>
    <w:link w:val="FooterChar"/>
    <w:uiPriority w:val="99"/>
    <w:unhideWhenUsed/>
    <w:rsid w:val="00936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F1B"/>
  </w:style>
  <w:style w:type="paragraph" w:styleId="ListParagraph">
    <w:name w:val="List Paragraph"/>
    <w:basedOn w:val="Normal"/>
    <w:uiPriority w:val="34"/>
    <w:qFormat/>
    <w:rsid w:val="00936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Ross</dc:creator>
  <cp:keywords/>
  <dc:description/>
  <cp:lastModifiedBy>Cam Ross</cp:lastModifiedBy>
  <cp:revision>1</cp:revision>
  <dcterms:created xsi:type="dcterms:W3CDTF">2017-07-17T13:52:00Z</dcterms:created>
  <dcterms:modified xsi:type="dcterms:W3CDTF">2017-07-17T14:25:00Z</dcterms:modified>
</cp:coreProperties>
</file>